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23nd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Metal-Expo’2020, the 26th International Industrial Exhibition, awarding winners of The Main Event in the 2020 Russian Steel Industry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21th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Titanium Melting. Solutions and Equipment, seminar -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55, VIP room</w:t>
            </w:r>
          </w:p>
        </w:tc>
        <w:tc>
          <w:tcPr>
            <w:tcW w:w="1900" w:type="dxa"/>
          </w:tcPr>
          <w:p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Best Practices of Using Oils and Lubricants: Transformation from Operating Expenses into Highly Profitable Assets,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Exima PRO </w:t>
            </w:r>
            <w:br/>
            <w:r>
              <w:rPr/>
              <w:t xml:space="preserve">tel: +7 (812) 309-93-43, +7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3D Solutions to Steel Products Repair and Printing,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i3D</w:t>
            </w:r>
            <w:br/>
            <w:r>
              <w:rPr/>
              <w:t xml:space="preserve">tel.: +7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 Info System, Galaktika,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Steel Structures Group members,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Steel Structures Group</w:t>
            </w:r>
            <w:br/>
            <w:r>
              <w:rPr/>
              <w:t xml:space="preserve">tel.: +7 (985) 625-29-35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19th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OMK Digital Services. Are There Any Advantages for Partners?,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OMK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Role of Steel Structures Plants in Steel Structures Market Development. Certification for STO SCDA,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Industries’2020, Conference; awarding winners of Competition for The Best Corporate Publication in the Steel Industry’2020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MGTU</w:t>
            </w:r>
            <w:br/>
            <w:r>
              <w:rPr/>
              <w:t xml:space="preserve">MISiS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2020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Events hall (2d floor), hall 55 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Metal-Expo'2020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2025-09-15T05:11:24+03:00</dcterms:created>
  <dcterms:modified xsi:type="dcterms:W3CDTF">2025-09-15T05:11:24+03:00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